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3E" w:rsidRPr="002D0B3E" w:rsidRDefault="002D0B3E" w:rsidP="002D0B3E">
      <w:pPr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Toc63177388"/>
      <w:bookmarkStart w:id="1" w:name="_Toc28422"/>
      <w:bookmarkStart w:id="2" w:name="_Toc134604398"/>
      <w:r w:rsidRPr="002D0B3E">
        <w:rPr>
          <w:rFonts w:ascii="方正小标宋简体" w:eastAsia="方正小标宋简体" w:hint="eastAsia"/>
          <w:sz w:val="36"/>
          <w:szCs w:val="36"/>
        </w:rPr>
        <w:t>美陈点位参考</w:t>
      </w:r>
      <w:bookmarkEnd w:id="0"/>
      <w:bookmarkEnd w:id="1"/>
      <w:bookmarkEnd w:id="2"/>
      <w:r w:rsidRPr="002D0B3E">
        <w:rPr>
          <w:rFonts w:ascii="方正小标宋简体" w:eastAsia="方正小标宋简体" w:hint="eastAsia"/>
          <w:sz w:val="36"/>
          <w:szCs w:val="36"/>
        </w:rPr>
        <w:t>（包括且不局限于以下固定点位）</w:t>
      </w:r>
    </w:p>
    <w:p w:rsidR="002D0B3E" w:rsidRPr="002D0B3E" w:rsidRDefault="002D0B3E" w:rsidP="002D0B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0B3E">
        <w:rPr>
          <w:rFonts w:ascii="仿宋_GB2312" w:eastAsia="仿宋_GB2312" w:hint="eastAsia"/>
          <w:sz w:val="32"/>
          <w:szCs w:val="32"/>
        </w:rPr>
        <w:t>1、户外</w:t>
      </w:r>
    </w:p>
    <w:p w:rsidR="002D0B3E" w:rsidRPr="002D0B3E" w:rsidRDefault="002D0B3E" w:rsidP="002D0B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0B3E">
        <w:rPr>
          <w:rFonts w:ascii="仿宋_GB2312" w:eastAsia="仿宋_GB2312" w:hint="eastAsia"/>
          <w:sz w:val="32"/>
          <w:szCs w:val="32"/>
        </w:rPr>
        <w:t>正大门门诊大楼前亲水平台，宽度不少于5米，高度不低于1.4米</w:t>
      </w:r>
    </w:p>
    <w:p w:rsidR="002D0B3E" w:rsidRPr="002D0B3E" w:rsidRDefault="002D0B3E" w:rsidP="002D0B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0B3E">
        <w:rPr>
          <w:rFonts w:ascii="仿宋_GB2312" w:eastAsia="仿宋_GB2312" w:hint="eastAsia"/>
          <w:sz w:val="32"/>
          <w:szCs w:val="32"/>
        </w:rPr>
        <w:t>至善楼外，党宣栏，约16米</w:t>
      </w:r>
    </w:p>
    <w:p w:rsidR="002D0B3E" w:rsidRPr="002D0B3E" w:rsidRDefault="002D0B3E" w:rsidP="002D0B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0B3E">
        <w:rPr>
          <w:rFonts w:ascii="仿宋_GB2312" w:eastAsia="仿宋_GB2312" w:hint="eastAsia"/>
          <w:sz w:val="32"/>
          <w:szCs w:val="32"/>
        </w:rPr>
        <w:t>2、室内</w:t>
      </w:r>
    </w:p>
    <w:p w:rsidR="002D0B3E" w:rsidRPr="002D0B3E" w:rsidRDefault="002D0B3E" w:rsidP="002D0B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0B3E">
        <w:rPr>
          <w:rFonts w:ascii="仿宋_GB2312" w:eastAsia="仿宋_GB2312" w:hint="eastAsia"/>
          <w:sz w:val="32"/>
          <w:szCs w:val="32"/>
        </w:rPr>
        <w:t>门诊大厅入门左侧通道处，高度1.7米，宽度约4米</w:t>
      </w:r>
    </w:p>
    <w:p w:rsidR="002D0B3E" w:rsidRPr="002D0B3E" w:rsidRDefault="002D0B3E" w:rsidP="002D0B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0B3E">
        <w:rPr>
          <w:rFonts w:ascii="仿宋_GB2312" w:eastAsia="仿宋_GB2312" w:hint="eastAsia"/>
          <w:sz w:val="32"/>
          <w:szCs w:val="32"/>
        </w:rPr>
        <w:t>门诊大厅顶部，根据实际情况设计，无限制</w:t>
      </w:r>
    </w:p>
    <w:p w:rsidR="002D0B3E" w:rsidRPr="002D0B3E" w:rsidRDefault="002D0B3E" w:rsidP="002D0B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0B3E">
        <w:rPr>
          <w:rFonts w:ascii="仿宋_GB2312" w:eastAsia="仿宋_GB2312" w:hint="eastAsia"/>
          <w:sz w:val="32"/>
          <w:szCs w:val="32"/>
        </w:rPr>
        <w:t>门诊大厅导医台背景墙面，根据实际情况设计，无限制</w:t>
      </w:r>
    </w:p>
    <w:p w:rsidR="002D0B3E" w:rsidRPr="002D0B3E" w:rsidRDefault="002D0B3E" w:rsidP="002D0B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0B3E">
        <w:rPr>
          <w:rFonts w:ascii="仿宋_GB2312" w:eastAsia="仿宋_GB2312" w:hint="eastAsia"/>
          <w:sz w:val="32"/>
          <w:szCs w:val="32"/>
        </w:rPr>
        <w:t>门诊大厅扶梯下方空间，约12米，无限制</w:t>
      </w:r>
    </w:p>
    <w:p w:rsidR="002D0B3E" w:rsidRPr="002D0B3E" w:rsidRDefault="002D0B3E" w:rsidP="002D0B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0B3E">
        <w:rPr>
          <w:rFonts w:ascii="仿宋_GB2312" w:eastAsia="仿宋_GB2312" w:hint="eastAsia"/>
          <w:sz w:val="32"/>
          <w:szCs w:val="32"/>
        </w:rPr>
        <w:t>门诊大厅2-3层玻璃通道装饰设计，无限制</w:t>
      </w:r>
    </w:p>
    <w:p w:rsidR="002D0B3E" w:rsidRPr="002D0B3E" w:rsidRDefault="002D0B3E" w:rsidP="002D0B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0B3E">
        <w:rPr>
          <w:rFonts w:ascii="仿宋_GB2312" w:eastAsia="仿宋_GB2312" w:hint="eastAsia"/>
          <w:sz w:val="32"/>
          <w:szCs w:val="32"/>
        </w:rPr>
        <w:t>门诊大厅休息区，根据实际情况设计，无限制</w:t>
      </w:r>
    </w:p>
    <w:p w:rsidR="002D0B3E" w:rsidRPr="002D0B3E" w:rsidRDefault="002D0B3E" w:rsidP="002D0B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0B3E">
        <w:rPr>
          <w:rFonts w:ascii="仿宋_GB2312" w:eastAsia="仿宋_GB2312" w:hint="eastAsia"/>
          <w:sz w:val="32"/>
          <w:szCs w:val="32"/>
        </w:rPr>
        <w:t>怡康楼一楼过道，根据实际情况设计，无限制</w:t>
      </w:r>
    </w:p>
    <w:p w:rsidR="002D0B3E" w:rsidRPr="002D0B3E" w:rsidRDefault="002D0B3E" w:rsidP="002D0B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0B3E">
        <w:rPr>
          <w:rFonts w:ascii="仿宋_GB2312" w:eastAsia="仿宋_GB2312" w:hint="eastAsia"/>
          <w:sz w:val="32"/>
          <w:szCs w:val="32"/>
        </w:rPr>
        <w:t>怡宁楼一楼过道，根据实际情况设计，无限制</w:t>
      </w:r>
    </w:p>
    <w:p w:rsidR="002D0B3E" w:rsidRPr="002D0B3E" w:rsidRDefault="002D0B3E" w:rsidP="002D0B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0B3E">
        <w:rPr>
          <w:rFonts w:ascii="仿宋_GB2312" w:eastAsia="仿宋_GB2312" w:hint="eastAsia"/>
          <w:sz w:val="32"/>
          <w:szCs w:val="32"/>
        </w:rPr>
        <w:t>3、其他</w:t>
      </w:r>
    </w:p>
    <w:p w:rsidR="002D0B3E" w:rsidRPr="002D0B3E" w:rsidRDefault="002D0B3E" w:rsidP="002D0B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0B3E">
        <w:rPr>
          <w:rFonts w:ascii="仿宋_GB2312" w:eastAsia="仿宋_GB2312" w:hint="eastAsia"/>
          <w:sz w:val="32"/>
          <w:szCs w:val="32"/>
        </w:rPr>
        <w:t>门诊楼通往怡宁、怡康楼二楼连廊；</w:t>
      </w:r>
    </w:p>
    <w:p w:rsidR="002D0B3E" w:rsidRPr="002D0B3E" w:rsidRDefault="002D0B3E" w:rsidP="002D0B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D0B3E">
        <w:rPr>
          <w:rFonts w:ascii="仿宋_GB2312" w:eastAsia="仿宋_GB2312" w:hint="eastAsia"/>
          <w:sz w:val="32"/>
          <w:szCs w:val="32"/>
        </w:rPr>
        <w:t>配电站，根据实际情况设计，无限制</w:t>
      </w:r>
    </w:p>
    <w:p w:rsidR="002D0B3E" w:rsidRPr="002D0B3E" w:rsidRDefault="002D0B3E" w:rsidP="002D0B3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3" w:name="_GoBack"/>
      <w:bookmarkEnd w:id="3"/>
      <w:r>
        <w:rPr>
          <w:rFonts w:ascii="仿宋_GB2312" w:eastAsia="仿宋_GB2312" w:hint="eastAsia"/>
          <w:sz w:val="32"/>
          <w:szCs w:val="32"/>
        </w:rPr>
        <w:t>备注：以上美陈点位设计稿需配效果图一同呈现作为评比。</w:t>
      </w:r>
    </w:p>
    <w:p w:rsidR="00396E73" w:rsidRPr="002D0B3E" w:rsidRDefault="00396E73">
      <w:pPr>
        <w:rPr>
          <w:rFonts w:ascii="仿宋_GB2312" w:eastAsia="仿宋_GB2312" w:hint="eastAsia"/>
          <w:sz w:val="32"/>
          <w:szCs w:val="32"/>
        </w:rPr>
      </w:pPr>
    </w:p>
    <w:sectPr w:rsidR="00396E73" w:rsidRPr="002D0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D07" w:rsidRDefault="00BF5D07" w:rsidP="002D0B3E">
      <w:r>
        <w:separator/>
      </w:r>
    </w:p>
  </w:endnote>
  <w:endnote w:type="continuationSeparator" w:id="0">
    <w:p w:rsidR="00BF5D07" w:rsidRDefault="00BF5D07" w:rsidP="002D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D07" w:rsidRDefault="00BF5D07" w:rsidP="002D0B3E">
      <w:r>
        <w:separator/>
      </w:r>
    </w:p>
  </w:footnote>
  <w:footnote w:type="continuationSeparator" w:id="0">
    <w:p w:rsidR="00BF5D07" w:rsidRDefault="00BF5D07" w:rsidP="002D0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0A"/>
    <w:rsid w:val="002D0B3E"/>
    <w:rsid w:val="00396E73"/>
    <w:rsid w:val="00A6550A"/>
    <w:rsid w:val="00B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49893"/>
  <w15:chartTrackingRefBased/>
  <w15:docId w15:val="{072A5C73-0721-4D92-8748-6A178D39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B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B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B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2023-10-31T08:58:00Z</dcterms:created>
  <dcterms:modified xsi:type="dcterms:W3CDTF">2023-10-31T09:01:00Z</dcterms:modified>
</cp:coreProperties>
</file>