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jc w:val="center"/>
        <w:rPr/>
      </w:pPr>
      <w:r>
        <w:rPr>
          <w:rFonts w:hint="default"/>
          <w:lang w:val="en-US"/>
        </w:rPr>
        <w:t>单</w:t>
      </w:r>
      <w:r>
        <w:rPr>
          <w:rFonts w:hint="eastAsia"/>
        </w:rPr>
        <w:t>通道注射泵挂网参数</w:t>
      </w:r>
    </w:p>
    <w:p>
      <w:pPr>
        <w:pStyle w:val="style0"/>
        <w:spacing w:lineRule="auto" w:line="36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>
        <w:rPr>
          <w:rFonts w:ascii="宋体" w:hAnsi="宋体" w:hint="default"/>
          <w:szCs w:val="21"/>
          <w:lang w:val="en-US"/>
        </w:rPr>
        <w:t>支持所有符合国家标准的各种品牌的注射器；</w:t>
      </w:r>
    </w:p>
    <w:p>
      <w:pPr>
        <w:pStyle w:val="style0"/>
        <w:spacing w:lineRule="auto" w:line="36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2.自动识别注射器：规格为</w:t>
      </w:r>
      <w:r>
        <w:rPr>
          <w:rFonts w:ascii="宋体" w:eastAsia="宋体" w:hAnsi="宋体"/>
          <w:szCs w:val="21"/>
        </w:rPr>
        <w:t>5ml</w:t>
      </w:r>
      <w:r>
        <w:rPr>
          <w:rFonts w:ascii="宋体" w:eastAsia="宋体" w:hAnsi="宋体" w:hint="eastAsia"/>
          <w:szCs w:val="21"/>
        </w:rPr>
        <w:t xml:space="preserve"> 、10ml、20 ml、30 ml、50</w:t>
      </w:r>
      <w:r>
        <w:rPr>
          <w:rFonts w:ascii="宋体" w:eastAsia="宋体" w:hAnsi="宋体"/>
          <w:szCs w:val="21"/>
        </w:rPr>
        <w:t>（60）</w:t>
      </w:r>
      <w:r>
        <w:rPr>
          <w:rFonts w:ascii="宋体" w:eastAsia="宋体" w:hAnsi="宋体" w:hint="eastAsia"/>
          <w:szCs w:val="21"/>
        </w:rPr>
        <w:t xml:space="preserve"> ml所有符合标准的注射器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eastAsia="zh-CN"/>
        </w:rPr>
        <w:t>★</w:t>
      </w:r>
      <w:r>
        <w:rPr>
          <w:rFonts w:ascii="宋体" w:eastAsia="宋体" w:hAnsi="宋体"/>
          <w:szCs w:val="21"/>
        </w:rPr>
        <w:t>3.</w:t>
      </w:r>
      <w:r>
        <w:rPr>
          <w:rFonts w:ascii="宋体" w:eastAsia="宋体" w:hAnsi="宋体" w:hint="eastAsia"/>
          <w:szCs w:val="21"/>
        </w:rPr>
        <w:t>≥9种输液模式可选：速度模式、时间模式、体重模式、梯度模式、首剂量模式、序列模式、</w:t>
      </w:r>
      <w:r>
        <w:rPr>
          <w:rFonts w:ascii="宋体" w:eastAsia="宋体" w:hAnsi="宋体"/>
          <w:szCs w:val="21"/>
        </w:rPr>
        <w:t>TIVA模式</w:t>
      </w:r>
      <w:r>
        <w:rPr>
          <w:rFonts w:ascii="宋体" w:eastAsia="宋体" w:hAnsi="宋体"/>
          <w:b/>
          <w:szCs w:val="21"/>
        </w:rPr>
        <w:t>、</w:t>
      </w:r>
      <w:r>
        <w:rPr>
          <w:rFonts w:ascii="宋体" w:eastAsia="宋体" w:hAnsi="宋体"/>
          <w:szCs w:val="21"/>
        </w:rPr>
        <w:t>微量模式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val="en-US" w:eastAsia="zh-CN"/>
        </w:rPr>
        <w:t>4.</w:t>
      </w:r>
      <w:r>
        <w:rPr>
          <w:rFonts w:ascii="宋体" w:eastAsia="宋体" w:hAnsi="宋体" w:hint="eastAsia"/>
          <w:szCs w:val="21"/>
        </w:rPr>
        <w:t>序列模式：可设置10组序列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eastAsia="zh-CN"/>
        </w:rPr>
        <w:t>★</w:t>
      </w:r>
      <w:r>
        <w:rPr>
          <w:rFonts w:eastAsia="宋体" w:hAnsi="宋体" w:hint="default"/>
          <w:szCs w:val="21"/>
          <w:lang w:val="en-US" w:eastAsia="zh-CN"/>
        </w:rPr>
        <w:t>5</w:t>
      </w:r>
      <w:r>
        <w:rPr>
          <w:rFonts w:ascii="宋体" w:eastAsia="宋体" w:hAnsi="宋体" w:hint="eastAsia"/>
          <w:szCs w:val="21"/>
        </w:rPr>
        <w:t>.速率范围：0.1-2000ml/h（最小0.01 ml/h递增）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eastAsia="宋体" w:hAnsi="宋体" w:hint="default"/>
          <w:szCs w:val="21"/>
          <w:lang w:val="en-US"/>
        </w:rPr>
        <w:t>6</w:t>
      </w:r>
      <w:r>
        <w:rPr>
          <w:rFonts w:ascii="宋体" w:eastAsia="宋体" w:hAnsi="宋体" w:hint="eastAsia"/>
          <w:szCs w:val="21"/>
        </w:rPr>
        <w:t>.预置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量范围：</w:t>
      </w:r>
      <w:r>
        <w:rPr>
          <w:rFonts w:ascii="宋体" w:eastAsia="宋体" w:hAnsi="宋体"/>
          <w:szCs w:val="21"/>
        </w:rPr>
        <w:t>0.1– 9999ml</w:t>
      </w:r>
      <w:r>
        <w:rPr>
          <w:rFonts w:ascii="宋体" w:eastAsia="宋体" w:hAnsi="宋体" w:hint="eastAsia"/>
          <w:szCs w:val="21"/>
        </w:rPr>
        <w:t>（最小0.01 ml/h递增）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eastAsia="宋体" w:hAnsi="宋体"/>
          <w:szCs w:val="21"/>
          <w:lang w:val="en-US"/>
        </w:rPr>
        <w:t>7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注射总量显示范围：</w:t>
      </w:r>
      <w:r>
        <w:rPr>
          <w:rFonts w:ascii="宋体" w:eastAsia="宋体" w:hAnsi="宋体"/>
          <w:szCs w:val="21"/>
        </w:rPr>
        <w:t>0-99999.99ml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eastAsia="宋体" w:hAnsi="宋体" w:hint="default"/>
          <w:szCs w:val="21"/>
          <w:lang w:val="en-US"/>
        </w:rPr>
        <w:t>8</w:t>
      </w:r>
      <w:r>
        <w:rPr>
          <w:rFonts w:ascii="宋体" w:eastAsia="宋体" w:hAnsi="宋体" w:hint="eastAsia"/>
          <w:szCs w:val="21"/>
        </w:rPr>
        <w:t>.注射精度:</w:t>
      </w:r>
      <w:r>
        <w:rPr>
          <w:rFonts w:ascii="宋体" w:eastAsia="宋体" w:hAnsi="宋体"/>
          <w:szCs w:val="21"/>
        </w:rPr>
        <w:t xml:space="preserve"> ≤±2% </w:t>
      </w:r>
      <w:r>
        <w:rPr>
          <w:rFonts w:ascii="宋体" w:eastAsia="宋体" w:hAnsi="宋体" w:hint="eastAsia"/>
          <w:szCs w:val="21"/>
        </w:rPr>
        <w:t>机械精度≤±</w:t>
      </w:r>
      <w:r>
        <w:rPr>
          <w:rFonts w:ascii="宋体" w:eastAsia="宋体" w:hAnsi="宋体"/>
          <w:szCs w:val="21"/>
        </w:rPr>
        <w:t>1%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eastAsia="宋体" w:hAnsi="宋体" w:hint="default"/>
          <w:szCs w:val="21"/>
          <w:lang w:val="en-US"/>
        </w:rPr>
        <w:t>9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/>
          <w:szCs w:val="21"/>
        </w:rPr>
        <w:t>KVO速度</w:t>
      </w:r>
      <w:r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/>
          <w:szCs w:val="21"/>
        </w:rPr>
        <w:t xml:space="preserve">0.1-5ml/h可调，KVO设置为0时关闭KVO 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val="en-US" w:eastAsia="zh-CN"/>
        </w:rPr>
        <w:t>1</w:t>
      </w:r>
      <w:r>
        <w:rPr>
          <w:rFonts w:eastAsia="宋体" w:hAnsi="宋体" w:hint="default"/>
          <w:szCs w:val="21"/>
          <w:lang w:val="en-US" w:eastAsia="zh-CN"/>
        </w:rPr>
        <w:t>0</w:t>
      </w:r>
      <w:r>
        <w:rPr>
          <w:rFonts w:ascii="宋体" w:eastAsia="宋体" w:hAnsi="宋体" w:hint="eastAsia"/>
          <w:szCs w:val="21"/>
        </w:rPr>
        <w:t>.阻塞级别：</w:t>
      </w:r>
      <w:r>
        <w:rPr>
          <w:rFonts w:ascii="宋体" w:eastAsia="宋体" w:hAnsi="宋体"/>
          <w:szCs w:val="21"/>
        </w:rPr>
        <w:t>225mmHg-975mmHg，11级可选择，</w:t>
      </w:r>
      <w:r>
        <w:rPr>
          <w:rFonts w:ascii="宋体" w:eastAsia="宋体" w:hAnsi="宋体" w:hint="eastAsia"/>
          <w:szCs w:val="21"/>
        </w:rPr>
        <w:t>动态显示管路的压力状态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eastAsia="zh-CN"/>
        </w:rPr>
        <w:t>★</w:t>
      </w:r>
      <w:r>
        <w:rPr>
          <w:rFonts w:ascii="宋体" w:eastAsia="宋体" w:hAnsi="宋体"/>
          <w:szCs w:val="21"/>
        </w:rPr>
        <w:t>1</w:t>
      </w:r>
      <w:r>
        <w:rPr>
          <w:rFonts w:eastAsia="宋体" w:hAnsi="宋体"/>
          <w:szCs w:val="21"/>
          <w:lang w:val="en-US"/>
        </w:rPr>
        <w:t>1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3.5英寸触摸屏：全中文显示，方便快捷的人机操作界面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eastAsia="宋体" w:hAnsi="宋体" w:hint="default"/>
          <w:szCs w:val="21"/>
          <w:lang w:val="en-US"/>
        </w:rPr>
        <w:t>2</w:t>
      </w:r>
      <w:r>
        <w:rPr>
          <w:rFonts w:ascii="宋体" w:eastAsia="宋体" w:hAnsi="宋体" w:hint="eastAsia"/>
          <w:szCs w:val="21"/>
        </w:rPr>
        <w:t>.具备注射精度校正功能：用户可自定义其他符合标准的注射器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eastAsia="宋体" w:hAnsi="宋体" w:hint="default"/>
          <w:szCs w:val="21"/>
          <w:lang w:val="en-US"/>
        </w:rPr>
        <w:t>3</w:t>
      </w:r>
      <w:r>
        <w:rPr>
          <w:rFonts w:ascii="宋体" w:eastAsia="宋体" w:hAnsi="宋体" w:hint="eastAsia"/>
          <w:szCs w:val="21"/>
        </w:rPr>
        <w:t>. 报警：输注即将完成、输注完成、注射器排空、注射器即将排空、输注阻塞、压力值过大、电池电量低、电池耗竭、无电池、无外部电源、注射器无法识别、注射器安装错误、待机结束、无法启动注射、遗忘操作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eastAsia="宋体" w:hAnsi="宋体" w:hint="default"/>
          <w:szCs w:val="21"/>
          <w:lang w:val="en-US"/>
        </w:rPr>
        <w:t>4</w:t>
      </w:r>
      <w:r>
        <w:rPr>
          <w:rFonts w:ascii="宋体" w:eastAsia="宋体" w:hAnsi="宋体" w:hint="eastAsia"/>
          <w:szCs w:val="21"/>
        </w:rPr>
        <w:t>.再报警功能：静音报警声音后，若仍然存在报警，约</w:t>
      </w:r>
      <w:r>
        <w:rPr>
          <w:rFonts w:ascii="宋体" w:eastAsia="宋体" w:hAnsi="宋体"/>
          <w:szCs w:val="21"/>
        </w:rPr>
        <w:t>2分钟后，将继续报警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eastAsia="宋体" w:hAnsi="宋体" w:hint="default"/>
          <w:szCs w:val="21"/>
          <w:lang w:val="en-US"/>
        </w:rPr>
        <w:t>5</w:t>
      </w:r>
      <w:r>
        <w:rPr>
          <w:rFonts w:ascii="宋体" w:eastAsia="宋体" w:hAnsi="宋体" w:hint="eastAsia"/>
          <w:szCs w:val="21"/>
        </w:rPr>
        <w:t>.声音音量等级：可调</w:t>
      </w:r>
      <w:r>
        <w:rPr>
          <w:rFonts w:ascii="宋体" w:eastAsia="宋体" w:hAnsi="宋体"/>
          <w:szCs w:val="21"/>
        </w:rPr>
        <w:t>10级报警音量。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val="en-US" w:eastAsia="zh-CN"/>
        </w:rPr>
        <w:t>1</w:t>
      </w:r>
      <w:r>
        <w:rPr>
          <w:rFonts w:eastAsia="宋体" w:hAnsi="宋体" w:hint="default"/>
          <w:szCs w:val="21"/>
          <w:lang w:val="en-US" w:eastAsia="zh-CN"/>
        </w:rPr>
        <w:t>6</w:t>
      </w:r>
      <w:r>
        <w:rPr>
          <w:rFonts w:ascii="宋体" w:eastAsia="宋体" w:hAnsi="宋体" w:hint="eastAsia"/>
          <w:szCs w:val="21"/>
        </w:rPr>
        <w:t>.夜间模式：可自动降低亮度和报警音量，时间段可调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val="en-US" w:eastAsia="zh-CN"/>
        </w:rPr>
        <w:t>1</w:t>
      </w:r>
      <w:r>
        <w:rPr>
          <w:rFonts w:eastAsia="宋体" w:hAnsi="宋体" w:hint="default"/>
          <w:szCs w:val="21"/>
          <w:lang w:val="en-US" w:eastAsia="zh-CN"/>
        </w:rPr>
        <w:t>7</w:t>
      </w:r>
      <w:r>
        <w:rPr>
          <w:rFonts w:ascii="宋体" w:eastAsia="宋体" w:hAnsi="宋体"/>
          <w:szCs w:val="21"/>
        </w:rPr>
        <w:t>.I类，</w:t>
      </w:r>
      <w:r>
        <w:rPr>
          <w:rFonts w:ascii="宋体" w:eastAsia="宋体" w:hAnsi="宋体" w:hint="eastAsia"/>
          <w:szCs w:val="21"/>
        </w:rPr>
        <w:t>CF型；</w:t>
      </w:r>
      <w:r>
        <w:rPr>
          <w:rFonts w:ascii="宋体" w:eastAsia="宋体" w:hAnsi="宋体"/>
          <w:szCs w:val="21"/>
        </w:rPr>
        <w:t>IP24</w:t>
      </w:r>
    </w:p>
    <w:p>
      <w:pPr>
        <w:pStyle w:val="style0"/>
        <w:spacing w:lineRule="auto" w:line="360"/>
        <w:rPr>
          <w:rFonts w:ascii="宋体" w:cs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eastAsia="zh-CN"/>
        </w:rPr>
        <w:t>★</w:t>
      </w:r>
      <w:r>
        <w:rPr>
          <w:rFonts w:ascii="宋体" w:eastAsia="宋体" w:hAnsi="宋体" w:hint="eastAsia"/>
          <w:szCs w:val="21"/>
          <w:lang w:val="en-US" w:eastAsia="zh-CN"/>
        </w:rPr>
        <w:t>1</w:t>
      </w:r>
      <w:r>
        <w:rPr>
          <w:rFonts w:eastAsia="宋体" w:hAnsi="宋体" w:hint="default"/>
          <w:szCs w:val="21"/>
          <w:lang w:val="en-US" w:eastAsia="zh-CN"/>
        </w:rPr>
        <w:t>8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cs="宋体" w:eastAsia="宋体" w:hAnsi="宋体" w:hint="eastAsia"/>
          <w:szCs w:val="21"/>
        </w:rPr>
        <w:t>内置锂电池，在中速（</w:t>
      </w:r>
      <w:r>
        <w:rPr>
          <w:rFonts w:ascii="宋体" w:cs="宋体" w:eastAsia="宋体" w:hAnsi="宋体"/>
          <w:szCs w:val="21"/>
        </w:rPr>
        <w:t>5ml/h</w:t>
      </w:r>
      <w:r>
        <w:rPr>
          <w:rFonts w:ascii="宋体" w:cs="宋体" w:eastAsia="宋体" w:hAnsi="宋体" w:hint="eastAsia"/>
          <w:szCs w:val="21"/>
        </w:rPr>
        <w:t>）状态下，标配电池工作时间不小于6小时；可选配大容量锂电池，工作时间不小于</w:t>
      </w:r>
      <w:r>
        <w:rPr>
          <w:rFonts w:cs="宋体" w:eastAsia="宋体" w:hAnsi="宋体" w:hint="default"/>
          <w:szCs w:val="21"/>
          <w:lang w:val="en-US"/>
        </w:rPr>
        <w:t>6</w:t>
      </w:r>
      <w:r>
        <w:rPr>
          <w:rFonts w:ascii="宋体" w:cs="宋体" w:eastAsia="宋体" w:hAnsi="宋体" w:hint="eastAsia"/>
          <w:szCs w:val="21"/>
        </w:rPr>
        <w:t>小时</w:t>
      </w:r>
    </w:p>
    <w:p>
      <w:pPr>
        <w:pStyle w:val="style0"/>
        <w:spacing w:lineRule="auto" w:line="360"/>
        <w:rPr>
          <w:rFonts w:ascii="宋体" w:eastAsia="宋体" w:hAnsi="宋体"/>
          <w:szCs w:val="21"/>
        </w:rPr>
      </w:pPr>
      <w:r>
        <w:rPr>
          <w:rFonts w:eastAsia="宋体" w:hAnsi="宋体"/>
          <w:szCs w:val="21"/>
          <w:lang w:val="en-US"/>
        </w:rPr>
        <w:t>19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重量：约</w:t>
      </w:r>
      <w:r>
        <w:rPr>
          <w:rFonts w:eastAsia="宋体" w:hAnsi="宋体" w:hint="default"/>
          <w:szCs w:val="21"/>
          <w:lang w:val="en-US"/>
        </w:rPr>
        <w:t>2</w:t>
      </w:r>
      <w:r>
        <w:rPr>
          <w:rFonts w:ascii="宋体" w:eastAsia="宋体" w:hAnsi="宋体"/>
          <w:szCs w:val="21"/>
        </w:rPr>
        <w:t>kg（包含</w:t>
      </w:r>
      <w:r>
        <w:rPr>
          <w:rFonts w:ascii="宋体" w:eastAsia="宋体" w:hAnsi="宋体" w:hint="eastAsia"/>
          <w:szCs w:val="21"/>
        </w:rPr>
        <w:t>标配</w:t>
      </w:r>
      <w:r>
        <w:rPr>
          <w:rFonts w:ascii="宋体" w:eastAsia="宋体" w:hAnsi="宋体"/>
          <w:szCs w:val="21"/>
        </w:rPr>
        <w:t>电池）</w:t>
      </w:r>
    </w:p>
    <w:p>
      <w:pPr>
        <w:pStyle w:val="style0"/>
        <w:spacing w:lineRule="auto" w:line="360"/>
        <w:ind w:firstLine="315" w:firstLineChars="150"/>
        <w:jc w:val="left"/>
        <w:rPr>
          <w:rFonts w:ascii="宋体" w:eastAsia="宋体" w:hAnsi="宋体"/>
          <w:szCs w:val="21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60" w:after="260" w:lineRule="auto" w:line="416"/>
      <w:outlineLvl w:val="1"/>
    </w:pPr>
    <w:rPr>
      <w:rFonts w:ascii="等线 Light" w:cs="宋体" w:eastAsia="等线 Light" w:hAnsi="等线 Light"/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9">
    <w:name w:val="Unresolved Mention"/>
    <w:basedOn w:val="style65"/>
    <w:next w:val="style4099"/>
    <w:qFormat/>
    <w:uiPriority w:val="99"/>
    <w:rPr>
      <w:color w:val="808080"/>
      <w:shd w:val="clear" w:color="auto" w:fill="e6e6e6"/>
    </w:rPr>
  </w:style>
  <w:style w:type="character" w:customStyle="1" w:styleId="style4100">
    <w:name w:val="标题 2 Char"/>
    <w:basedOn w:val="style65"/>
    <w:next w:val="style4100"/>
    <w:link w:val="style2"/>
    <w:uiPriority w:val="9"/>
    <w:rPr>
      <w:rFonts w:ascii="等线 Light" w:cs="宋体" w:eastAsia="等线 Light" w:hAnsi="等线 Light"/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528</Words>
  <Pages>2</Pages>
  <Characters>664</Characters>
  <Application>WPS Office</Application>
  <DocSecurity>0</DocSecurity>
  <Paragraphs>21</Paragraphs>
  <ScaleCrop>false</ScaleCrop>
  <LinksUpToDate>false</LinksUpToDate>
  <CharactersWithSpaces>675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2018-05-31T02:55:00Z</dcterms:created>
  <dc:creator>macbook</dc:creator>
  <lastModifiedBy>LIO-AN00</lastModifiedBy>
  <dcterms:modified xsi:type="dcterms:W3CDTF">2022-03-17T11:32:42Z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A711FF01B3ED4F39B138E581A2B34876</vt:lpwstr>
  </property>
</Properties>
</file>