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输液泵技术参数</w:t>
      </w:r>
    </w:p>
    <w:p>
      <w:pPr>
        <w:widowControl w:val="0"/>
        <w:adjustRightInd/>
        <w:snapToGrid/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1.适用符合标准的各品牌输液器</w:t>
      </w:r>
      <w:bookmarkStart w:id="0" w:name="_GoBack"/>
      <w:bookmarkEnd w:id="0"/>
    </w:p>
    <w:p>
      <w:pPr>
        <w:widowControl w:val="0"/>
        <w:adjustRightInd/>
        <w:snapToGrid/>
        <w:spacing w:after="0" w:line="360" w:lineRule="auto"/>
        <w:ind w:left="630" w:hanging="720" w:hanging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2.≥8种输液模式可选：速度模式、时间模式、体重模式、序列模式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可设置10组序列，序列模式中支持暂停功能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、点滴模式、</w:t>
      </w:r>
      <w:r>
        <w:rPr>
          <w:rFonts w:hint="eastAsia" w:ascii="宋体" w:hAnsi="宋体" w:eastAsia="宋体" w:cs="宋体"/>
          <w:sz w:val="24"/>
          <w:szCs w:val="24"/>
        </w:rPr>
        <w:t>梯度模式、首剂量模式、微量模式</w:t>
      </w:r>
    </w:p>
    <w:p>
      <w:pPr>
        <w:pStyle w:val="11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3．输液速度范围：0.1-1200mL/h, 最小增量为0.01mL/h</w:t>
      </w:r>
    </w:p>
    <w:p>
      <w:pPr>
        <w:pStyle w:val="11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4.触摸屏操作，全中文显示，方便快捷的人机操作界面</w:t>
      </w:r>
    </w:p>
    <w:p>
      <w:pPr>
        <w:pStyle w:val="11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预置输液量范围：0.10-9999ml（最小增量0.01）</w:t>
      </w:r>
    </w:p>
    <w:p>
      <w:pPr>
        <w:pStyle w:val="11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6.输液精度±5% </w:t>
      </w:r>
    </w:p>
    <w:p>
      <w:pPr>
        <w:pStyle w:val="11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7.可以选择3种快进方式：手动快进、快速定量快进、自动快进</w:t>
      </w:r>
    </w:p>
    <w:p>
      <w:pPr>
        <w:pStyle w:val="11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8.KVO速度0.10-5.00mL/h</w:t>
      </w:r>
    </w:p>
    <w:p>
      <w:pPr>
        <w:pStyle w:val="11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9.单个气泡：气泡报警精度： ±15ul或±20%，取大者；</w:t>
      </w:r>
    </w:p>
    <w:p>
      <w:pPr>
        <w:pStyle w:val="11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.气泡等级7级可调： 25 ，50 ，100 ，200 ，300 ，500 ，800 (ul)</w:t>
      </w:r>
    </w:p>
    <w:p>
      <w:pPr>
        <w:pStyle w:val="11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.累积气泡：气泡等级7级可调：100ul/15min，200ul/15min，400ul/15min， 500ul/15min，600ul/15min，800ul/15min，1000ul/15min</w:t>
      </w:r>
    </w:p>
    <w:p>
      <w:pPr>
        <w:pStyle w:val="11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.防药液自流：智能阻断技术，泵门打开时，保证液体不会任意流出</w:t>
      </w:r>
    </w:p>
    <w:p>
      <w:pPr>
        <w:pStyle w:val="11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.泵门和止液夹：输液泵有电动止液夹和电动泵门控制</w:t>
      </w:r>
    </w:p>
    <w:p>
      <w:pPr>
        <w:pStyle w:val="11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.阻塞级别：225mmHg~975mmHg，11级可选择；动态显示管路的压力状态 </w:t>
      </w:r>
    </w:p>
    <w:p>
      <w:pPr>
        <w:pStyle w:val="11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.声音音量等级：可调11级报警音量</w:t>
      </w:r>
    </w:p>
    <w:p>
      <w:pPr>
        <w:pStyle w:val="11"/>
        <w:spacing w:line="360" w:lineRule="auto"/>
        <w:ind w:left="240" w:leftChars="10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．内置锂电池，在25ml/h运行状态下工作时间不小于5小时</w:t>
      </w:r>
    </w:p>
    <w:p>
      <w:pPr>
        <w:pStyle w:val="11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.分类：I类，防除颤CF型；IP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X2</w:t>
      </w:r>
    </w:p>
    <w:p>
      <w:pPr>
        <w:pStyle w:val="11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.重量：约1.4kg（含电池）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准圆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OWE0NmVjYmMxMTA3MzViOGE5Yzg4MGUzOWU5MjdjNjQifQ=="/>
  </w:docVars>
  <w:rsids>
    <w:rsidRoot w:val="00D31D50"/>
    <w:rsid w:val="00013529"/>
    <w:rsid w:val="00014A98"/>
    <w:rsid w:val="0002265A"/>
    <w:rsid w:val="000574FE"/>
    <w:rsid w:val="00153716"/>
    <w:rsid w:val="001E5CB3"/>
    <w:rsid w:val="001F7886"/>
    <w:rsid w:val="002705A5"/>
    <w:rsid w:val="002B06FC"/>
    <w:rsid w:val="002C29E9"/>
    <w:rsid w:val="002D49D3"/>
    <w:rsid w:val="002F3372"/>
    <w:rsid w:val="00323B43"/>
    <w:rsid w:val="00372CB8"/>
    <w:rsid w:val="00375F1C"/>
    <w:rsid w:val="003B3B0D"/>
    <w:rsid w:val="003D37D8"/>
    <w:rsid w:val="003D5B2A"/>
    <w:rsid w:val="003E3C89"/>
    <w:rsid w:val="003F7DCE"/>
    <w:rsid w:val="00413410"/>
    <w:rsid w:val="00426133"/>
    <w:rsid w:val="00432547"/>
    <w:rsid w:val="004358AB"/>
    <w:rsid w:val="00470BC1"/>
    <w:rsid w:val="00504024"/>
    <w:rsid w:val="0050646B"/>
    <w:rsid w:val="00542223"/>
    <w:rsid w:val="005576D6"/>
    <w:rsid w:val="005B00CC"/>
    <w:rsid w:val="005E0EF4"/>
    <w:rsid w:val="005F2714"/>
    <w:rsid w:val="00604EA4"/>
    <w:rsid w:val="00626DDC"/>
    <w:rsid w:val="00635BD2"/>
    <w:rsid w:val="0067282F"/>
    <w:rsid w:val="006A27E0"/>
    <w:rsid w:val="006A60D0"/>
    <w:rsid w:val="006C6B24"/>
    <w:rsid w:val="006D03EB"/>
    <w:rsid w:val="006E3016"/>
    <w:rsid w:val="006F4A59"/>
    <w:rsid w:val="007072E3"/>
    <w:rsid w:val="00723BFF"/>
    <w:rsid w:val="007478DD"/>
    <w:rsid w:val="00790434"/>
    <w:rsid w:val="00796318"/>
    <w:rsid w:val="00796B88"/>
    <w:rsid w:val="007A5722"/>
    <w:rsid w:val="007C5BF5"/>
    <w:rsid w:val="007E36F9"/>
    <w:rsid w:val="00834852"/>
    <w:rsid w:val="00844732"/>
    <w:rsid w:val="008B3B0F"/>
    <w:rsid w:val="008B7726"/>
    <w:rsid w:val="008C4013"/>
    <w:rsid w:val="008F13CA"/>
    <w:rsid w:val="00911819"/>
    <w:rsid w:val="0095602A"/>
    <w:rsid w:val="00995606"/>
    <w:rsid w:val="009E196B"/>
    <w:rsid w:val="009F1E5C"/>
    <w:rsid w:val="009F34C6"/>
    <w:rsid w:val="00A7356C"/>
    <w:rsid w:val="00A81D5F"/>
    <w:rsid w:val="00AC7A4C"/>
    <w:rsid w:val="00AE12D3"/>
    <w:rsid w:val="00AF657F"/>
    <w:rsid w:val="00AF6DD7"/>
    <w:rsid w:val="00B32745"/>
    <w:rsid w:val="00B55DE3"/>
    <w:rsid w:val="00B57EDD"/>
    <w:rsid w:val="00BA117D"/>
    <w:rsid w:val="00BB2129"/>
    <w:rsid w:val="00C3765C"/>
    <w:rsid w:val="00C64EA4"/>
    <w:rsid w:val="00CA08CD"/>
    <w:rsid w:val="00CA5B32"/>
    <w:rsid w:val="00CE1D81"/>
    <w:rsid w:val="00CE2E50"/>
    <w:rsid w:val="00D22442"/>
    <w:rsid w:val="00D31D50"/>
    <w:rsid w:val="00D54E3D"/>
    <w:rsid w:val="00D874D5"/>
    <w:rsid w:val="00DA3257"/>
    <w:rsid w:val="00DF0B8F"/>
    <w:rsid w:val="00E0163F"/>
    <w:rsid w:val="00E06234"/>
    <w:rsid w:val="00E07872"/>
    <w:rsid w:val="00E23F76"/>
    <w:rsid w:val="00E412CB"/>
    <w:rsid w:val="00E62C22"/>
    <w:rsid w:val="00E906F2"/>
    <w:rsid w:val="00EC1353"/>
    <w:rsid w:val="00F35A02"/>
    <w:rsid w:val="00F512EC"/>
    <w:rsid w:val="00F644E0"/>
    <w:rsid w:val="00F70DD9"/>
    <w:rsid w:val="00F72611"/>
    <w:rsid w:val="4C716F95"/>
    <w:rsid w:val="4FE06693"/>
    <w:rsid w:val="5B91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semiHidden/>
    <w:unhideWhenUsed/>
    <w:uiPriority w:val="99"/>
    <w:rPr>
      <w:rFonts w:ascii="宋体" w:eastAsia="宋体"/>
      <w:sz w:val="18"/>
      <w:szCs w:val="18"/>
    </w:rPr>
  </w:style>
  <w:style w:type="paragraph" w:styleId="4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 w:cs="宋体"/>
      <w:color w:val="000000"/>
      <w:sz w:val="24"/>
      <w:szCs w:val="24"/>
    </w:rPr>
  </w:style>
  <w:style w:type="paragraph" w:customStyle="1" w:styleId="12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sz w:val="24"/>
      <w:szCs w:val="24"/>
      <w:lang w:val="en-US" w:eastAsia="zh-CN" w:bidi="ar-SA"/>
    </w:rPr>
  </w:style>
  <w:style w:type="character" w:customStyle="1" w:styleId="14">
    <w:name w:val="日期 Char"/>
    <w:basedOn w:val="8"/>
    <w:link w:val="4"/>
    <w:semiHidden/>
    <w:uiPriority w:val="99"/>
    <w:rPr>
      <w:rFonts w:ascii="Tahoma" w:hAnsi="Tahoma"/>
      <w:sz w:val="22"/>
      <w:szCs w:val="22"/>
    </w:rPr>
  </w:style>
  <w:style w:type="character" w:customStyle="1" w:styleId="15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文档结构图 Char"/>
    <w:basedOn w:val="8"/>
    <w:link w:val="3"/>
    <w:semiHidden/>
    <w:uiPriority w:val="99"/>
    <w:rPr>
      <w:rFonts w:ascii="宋体" w:hAnsi="Tahoma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B055-6A98-4A7B-9C64-9D11B5BB6B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498</Words>
  <Characters>722</Characters>
  <Lines>5</Lines>
  <Paragraphs>1</Paragraphs>
  <TotalTime>2</TotalTime>
  <ScaleCrop>false</ScaleCrop>
  <LinksUpToDate>false</LinksUpToDate>
  <CharactersWithSpaces>738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2015-10-27T04:58:00Z</dcterms:created>
  <dc:creator>Administrator</dc:creator>
  <cp:lastModifiedBy>麦科田-梅杰Major</cp:lastModifiedBy>
  <dcterms:modified xsi:type="dcterms:W3CDTF">2022-08-04T10:59:01Z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65F30879D0B040BD85F7C87641605BF4</vt:lpwstr>
  </property>
</Properties>
</file>