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674" w:rsidRPr="004F6674" w:rsidRDefault="00384A1D" w:rsidP="004F6674">
      <w:pPr>
        <w:jc w:val="center"/>
        <w:rPr>
          <w:rFonts w:ascii="方正小标宋简体" w:eastAsia="方正小标宋简体"/>
          <w:sz w:val="44"/>
          <w:szCs w:val="44"/>
        </w:rPr>
      </w:pPr>
      <w:r w:rsidRPr="00384A1D">
        <w:rPr>
          <w:rFonts w:ascii="方正小标宋简体" w:eastAsia="方正小标宋简体" w:hint="eastAsia"/>
          <w:sz w:val="44"/>
          <w:szCs w:val="44"/>
        </w:rPr>
        <w:t>医用分子筛制氧系统</w:t>
      </w:r>
      <w:r w:rsidR="004F6674" w:rsidRPr="004F6674">
        <w:rPr>
          <w:rFonts w:ascii="方正小标宋简体" w:eastAsia="方正小标宋简体" w:hint="eastAsia"/>
          <w:sz w:val="44"/>
          <w:szCs w:val="44"/>
        </w:rPr>
        <w:t>参数</w:t>
      </w:r>
    </w:p>
    <w:p w:rsidR="003760AA" w:rsidRDefault="00F4397D" w:rsidP="00F4397D">
      <w:pPr>
        <w:pStyle w:val="a5"/>
        <w:keepLines/>
        <w:widowControl/>
        <w:spacing w:after="0" w:line="3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设备用途：利用分子筛技术制造氧气，达到不间断供氧的中心供氧的目的；</w:t>
      </w:r>
    </w:p>
    <w:p w:rsidR="00F4397D" w:rsidRDefault="00037E4E" w:rsidP="00F4397D">
      <w:pPr>
        <w:pStyle w:val="a5"/>
        <w:keepLines/>
        <w:widowControl/>
        <w:spacing w:after="0" w:line="3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</w:t>
      </w:r>
      <w:r w:rsidR="00061E51">
        <w:rPr>
          <w:rFonts w:ascii="宋体" w:hAnsi="宋体" w:cs="宋体" w:hint="eastAsia"/>
          <w:sz w:val="24"/>
        </w:rPr>
        <w:t>★</w:t>
      </w:r>
      <w:r w:rsidR="00F4397D">
        <w:rPr>
          <w:rFonts w:ascii="宋体" w:hAnsi="宋体" w:cs="宋体" w:hint="eastAsia"/>
          <w:sz w:val="24"/>
        </w:rPr>
        <w:t>提供包含分子筛制氧机、空气压缩机、冷干机等在内的医用分子筛制氧系统医疗器械注册证；</w:t>
      </w:r>
    </w:p>
    <w:p w:rsidR="00806EF8" w:rsidRDefault="00037E4E" w:rsidP="00806EF8">
      <w:pPr>
        <w:pStyle w:val="a5"/>
        <w:keepLines/>
        <w:widowControl/>
        <w:spacing w:after="0" w:line="3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</w:t>
      </w:r>
      <w:r w:rsidR="00061E51">
        <w:rPr>
          <w:rFonts w:ascii="宋体" w:hAnsi="宋体" w:cs="宋体" w:hint="eastAsia"/>
          <w:sz w:val="24"/>
        </w:rPr>
        <w:t>★</w:t>
      </w:r>
      <w:r w:rsidR="00806EF8">
        <w:rPr>
          <w:rFonts w:ascii="宋体" w:hAnsi="宋体" w:cs="宋体" w:hint="eastAsia"/>
          <w:sz w:val="24"/>
        </w:rPr>
        <w:t>采用变压吸附原理制氧。空气压缩机、冷干机和制氧主体一体化设计，占地小，噪音低，安装方便，即插即用，维护简单成本低、可拓展性强，一套系统多台工作，装机容量不够时，可以增加副机台数来达到扩容的目的；</w:t>
      </w:r>
    </w:p>
    <w:p w:rsidR="00C608A7" w:rsidRDefault="00037E4E" w:rsidP="00061E51">
      <w:pPr>
        <w:pStyle w:val="a5"/>
        <w:keepLines/>
        <w:widowControl/>
        <w:spacing w:after="0" w:line="3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</w:t>
      </w:r>
      <w:r w:rsidR="00061E51">
        <w:rPr>
          <w:rFonts w:ascii="宋体" w:hAnsi="宋体" w:cs="宋体" w:hint="eastAsia"/>
          <w:sz w:val="24"/>
        </w:rPr>
        <w:t>★采用国际知名品牌进口空压机推荐品牌阿特拉斯、凯撒、</w:t>
      </w:r>
      <w:r w:rsidR="00061E51" w:rsidRPr="004B127D">
        <w:rPr>
          <w:rFonts w:ascii="宋体" w:hAnsi="宋体" w:cs="宋体"/>
          <w:sz w:val="24"/>
        </w:rPr>
        <w:t>伯格</w:t>
      </w:r>
      <w:r w:rsidR="00061E51">
        <w:rPr>
          <w:rFonts w:ascii="宋体" w:hAnsi="宋体" w:cs="宋体" w:hint="eastAsia"/>
          <w:sz w:val="24"/>
        </w:rPr>
        <w:t>、</w:t>
      </w:r>
      <w:r w:rsidR="00061E51" w:rsidRPr="004B127D">
        <w:rPr>
          <w:rFonts w:ascii="宋体" w:hAnsi="宋体" w:cs="宋体"/>
          <w:sz w:val="24"/>
        </w:rPr>
        <w:t>英格索兰</w:t>
      </w:r>
      <w:r w:rsidR="00C608A7">
        <w:rPr>
          <w:rFonts w:ascii="宋体" w:hAnsi="宋体" w:cs="宋体" w:hint="eastAsia"/>
          <w:sz w:val="24"/>
        </w:rPr>
        <w:t>;</w:t>
      </w:r>
    </w:p>
    <w:p w:rsidR="000C3AEA" w:rsidRDefault="000C3AEA" w:rsidP="00F4397D">
      <w:pPr>
        <w:pStyle w:val="a5"/>
        <w:keepLines/>
        <w:widowControl/>
        <w:spacing w:after="0" w:line="34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4、</w:t>
      </w:r>
      <w:r w:rsidR="004E6226">
        <w:rPr>
          <w:rFonts w:ascii="宋体" w:hAnsi="宋体" w:cs="宋体" w:hint="eastAsia"/>
          <w:sz w:val="24"/>
        </w:rPr>
        <w:t>空压</w:t>
      </w:r>
      <w:bookmarkStart w:id="0" w:name="_GoBack"/>
      <w:bookmarkEnd w:id="0"/>
      <w:r>
        <w:rPr>
          <w:rFonts w:ascii="宋体" w:hAnsi="宋体" w:cs="宋体" w:hint="eastAsia"/>
          <w:sz w:val="24"/>
        </w:rPr>
        <w:t>机</w:t>
      </w:r>
      <w:r w:rsidR="00061E51">
        <w:rPr>
          <w:rFonts w:ascii="宋体" w:hAnsi="宋体" w:cs="宋体" w:hint="eastAsia"/>
          <w:sz w:val="24"/>
        </w:rPr>
        <w:t>单台功率≤26KW</w:t>
      </w:r>
      <w:r w:rsidR="00C608A7">
        <w:rPr>
          <w:rFonts w:ascii="宋体" w:hAnsi="宋体" w:cs="宋体" w:hint="eastAsia"/>
          <w:sz w:val="24"/>
        </w:rPr>
        <w:t>\噪音≤</w:t>
      </w:r>
      <w:r>
        <w:rPr>
          <w:rFonts w:ascii="宋体" w:hAnsi="宋体" w:cs="宋体" w:hint="eastAsia"/>
          <w:sz w:val="24"/>
        </w:rPr>
        <w:t>78dB；</w:t>
      </w:r>
    </w:p>
    <w:p w:rsidR="00F4397D" w:rsidRPr="000C3AEA" w:rsidRDefault="000C3AEA" w:rsidP="00F4397D">
      <w:pPr>
        <w:pStyle w:val="a5"/>
        <w:keepLines/>
        <w:widowControl/>
        <w:spacing w:after="0" w:line="3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</w:t>
      </w:r>
      <w:r w:rsidR="00037E4E">
        <w:rPr>
          <w:rFonts w:ascii="宋体" w:hAnsi="宋体" w:cs="宋体" w:hint="eastAsia"/>
          <w:sz w:val="24"/>
        </w:rPr>
        <w:t>、</w:t>
      </w:r>
      <w:r w:rsidR="00061E51">
        <w:rPr>
          <w:rFonts w:ascii="宋体" w:hAnsi="宋体" w:cs="宋体" w:hint="eastAsia"/>
          <w:sz w:val="24"/>
        </w:rPr>
        <w:t>★</w:t>
      </w:r>
      <w:r w:rsidR="00203F57" w:rsidRPr="00460303">
        <w:rPr>
          <w:rFonts w:ascii="宋体" w:hAnsi="宋体" w:cs="宋体" w:hint="eastAsia"/>
          <w:sz w:val="24"/>
        </w:rPr>
        <w:t>采用国际知名品牌进口分子筛推荐品牌UOP、CECA、Merk</w:t>
      </w:r>
      <w:r w:rsidR="00F4397D" w:rsidRPr="00460303">
        <w:rPr>
          <w:rFonts w:ascii="宋体" w:hAnsi="宋体" w:cs="宋体" w:hint="eastAsia"/>
          <w:sz w:val="24"/>
        </w:rPr>
        <w:t>，使用寿命≥</w:t>
      </w:r>
      <w:r w:rsidR="00203F57" w:rsidRPr="00460303">
        <w:rPr>
          <w:rFonts w:ascii="宋体" w:hAnsi="宋体" w:cs="宋体" w:hint="eastAsia"/>
          <w:sz w:val="24"/>
        </w:rPr>
        <w:t>10</w:t>
      </w:r>
      <w:r w:rsidR="00F4397D" w:rsidRPr="00460303">
        <w:rPr>
          <w:rFonts w:ascii="宋体" w:hAnsi="宋体" w:cs="宋体" w:hint="eastAsia"/>
          <w:sz w:val="24"/>
        </w:rPr>
        <w:t>年；</w:t>
      </w:r>
    </w:p>
    <w:p w:rsidR="00061E51" w:rsidRPr="00061E51" w:rsidRDefault="000C3AEA" w:rsidP="00061E51">
      <w:pPr>
        <w:pStyle w:val="a6"/>
        <w:ind w:firstLineChars="0" w:firstLine="0"/>
      </w:pPr>
      <w:r>
        <w:rPr>
          <w:rFonts w:ascii="宋体" w:hAnsi="宋体" w:cs="宋体"/>
          <w:sz w:val="24"/>
        </w:rPr>
        <w:t>6</w:t>
      </w:r>
      <w:r w:rsidR="00037E4E">
        <w:rPr>
          <w:rFonts w:ascii="宋体" w:hAnsi="宋体" w:cs="宋体" w:hint="eastAsia"/>
          <w:sz w:val="24"/>
        </w:rPr>
        <w:t>、</w:t>
      </w:r>
      <w:r w:rsidR="00037E4E" w:rsidRPr="000C3AEA">
        <w:rPr>
          <w:rFonts w:ascii="宋体" w:eastAsia="宋体" w:hAnsi="宋体" w:cs="宋体" w:hint="eastAsia"/>
          <w:kern w:val="2"/>
          <w:sz w:val="24"/>
          <w:szCs w:val="24"/>
        </w:rPr>
        <w:t>空压机有自动启停，智能加卸载，</w:t>
      </w:r>
      <w:r w:rsidR="00061E51" w:rsidRPr="000C3AEA">
        <w:rPr>
          <w:rFonts w:ascii="宋体" w:eastAsia="宋体" w:hAnsi="宋体" w:cs="宋体" w:hint="eastAsia"/>
          <w:kern w:val="2"/>
          <w:sz w:val="24"/>
          <w:szCs w:val="24"/>
        </w:rPr>
        <w:t>远程控制等功能</w:t>
      </w:r>
      <w:r>
        <w:rPr>
          <w:rFonts w:ascii="宋体" w:eastAsia="宋体" w:hAnsi="宋体" w:cs="宋体" w:hint="eastAsia"/>
          <w:kern w:val="2"/>
          <w:sz w:val="24"/>
          <w:szCs w:val="24"/>
        </w:rPr>
        <w:t>；</w:t>
      </w:r>
    </w:p>
    <w:p w:rsidR="00037E4E" w:rsidRDefault="000C3AEA" w:rsidP="00037E4E">
      <w:pPr>
        <w:pStyle w:val="a5"/>
        <w:keepLines/>
        <w:widowControl/>
        <w:spacing w:after="0" w:line="340" w:lineRule="exac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7</w:t>
      </w:r>
      <w:r w:rsidR="00037E4E">
        <w:rPr>
          <w:rFonts w:ascii="宋体" w:hAnsi="宋体" w:cs="宋体" w:hint="eastAsia"/>
          <w:sz w:val="24"/>
        </w:rPr>
        <w:t>、</w:t>
      </w:r>
      <w:r w:rsidR="00061E51">
        <w:rPr>
          <w:rFonts w:ascii="宋体" w:hAnsi="宋体" w:cs="宋体" w:hint="eastAsia"/>
          <w:sz w:val="24"/>
        </w:rPr>
        <w:t>★</w:t>
      </w:r>
      <w:r w:rsidR="00806EF8">
        <w:rPr>
          <w:rFonts w:ascii="宋体" w:hAnsi="宋体" w:cs="宋体" w:hint="eastAsia"/>
          <w:sz w:val="24"/>
        </w:rPr>
        <w:t>氧气输出流量：单机组≥20m³/H/台，并可按照医院需求进行扩容；</w:t>
      </w:r>
    </w:p>
    <w:p w:rsidR="00037E4E" w:rsidRDefault="000C3AEA" w:rsidP="00037E4E">
      <w:pPr>
        <w:pStyle w:val="a5"/>
        <w:keepLines/>
        <w:widowControl/>
        <w:spacing w:after="0" w:line="340" w:lineRule="exac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8</w:t>
      </w:r>
      <w:r w:rsidR="00037E4E">
        <w:rPr>
          <w:rFonts w:ascii="宋体" w:hAnsi="宋体" w:cs="宋体" w:hint="eastAsia"/>
          <w:sz w:val="24"/>
        </w:rPr>
        <w:t>、</w:t>
      </w:r>
      <w:r w:rsidR="004254A5">
        <w:rPr>
          <w:rFonts w:ascii="宋体" w:hAnsi="宋体" w:cs="宋体" w:hint="eastAsia"/>
          <w:sz w:val="24"/>
        </w:rPr>
        <w:t>氧气贮存罐容积</w:t>
      </w:r>
      <w:r w:rsidR="00393292">
        <w:rPr>
          <w:rFonts w:ascii="宋体" w:hAnsi="宋体" w:cs="宋体" w:hint="eastAsia"/>
          <w:sz w:val="24"/>
        </w:rPr>
        <w:t>和空气储存罐</w:t>
      </w:r>
      <w:r w:rsidR="00037E4E">
        <w:rPr>
          <w:rFonts w:ascii="宋体" w:hAnsi="宋体" w:cs="宋体" w:hint="eastAsia"/>
          <w:sz w:val="24"/>
        </w:rPr>
        <w:t>容积，满足设备满负荷运转</w:t>
      </w:r>
      <w:r w:rsidR="004254A5">
        <w:rPr>
          <w:rFonts w:ascii="宋体" w:hAnsi="宋体" w:cs="宋体" w:hint="eastAsia"/>
          <w:sz w:val="24"/>
        </w:rPr>
        <w:t>，耐腐蚀、具有安全阀保护；</w:t>
      </w:r>
    </w:p>
    <w:p w:rsidR="004358AB" w:rsidRDefault="000C3AEA" w:rsidP="00037E4E">
      <w:pPr>
        <w:pStyle w:val="a5"/>
        <w:keepLines/>
        <w:widowControl/>
        <w:spacing w:after="0" w:line="340" w:lineRule="exac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9</w:t>
      </w:r>
      <w:r w:rsidR="00037E4E">
        <w:rPr>
          <w:rFonts w:ascii="宋体" w:hAnsi="宋体" w:cs="宋体" w:hint="eastAsia"/>
          <w:sz w:val="24"/>
        </w:rPr>
        <w:t>、</w:t>
      </w:r>
      <w:r w:rsidR="00F4397D">
        <w:rPr>
          <w:rFonts w:ascii="宋体" w:hAnsi="宋体" w:cs="宋体" w:hint="eastAsia"/>
          <w:sz w:val="24"/>
        </w:rPr>
        <w:t>制氧系统开机后</w:t>
      </w:r>
      <w:r w:rsidR="00203F57">
        <w:rPr>
          <w:rFonts w:ascii="宋体" w:hAnsi="宋体" w:cs="宋体" w:hint="eastAsia"/>
          <w:sz w:val="24"/>
        </w:rPr>
        <w:t>2</w:t>
      </w:r>
      <w:r w:rsidR="00F4397D">
        <w:rPr>
          <w:rFonts w:ascii="宋体" w:hAnsi="宋体" w:cs="宋体" w:hint="eastAsia"/>
          <w:sz w:val="24"/>
        </w:rPr>
        <w:t>0分钟内可达到规定的氧气纯度93±3%</w:t>
      </w:r>
      <w:r w:rsidR="00806EF8">
        <w:rPr>
          <w:rFonts w:ascii="宋体" w:hAnsi="宋体" w:cs="宋体" w:hint="eastAsia"/>
          <w:sz w:val="24"/>
        </w:rPr>
        <w:t>；</w:t>
      </w:r>
    </w:p>
    <w:p w:rsidR="00203F57" w:rsidRDefault="000C3AEA" w:rsidP="00C608A7">
      <w:pPr>
        <w:pStyle w:val="a5"/>
        <w:keepLines/>
        <w:widowControl/>
        <w:spacing w:after="0" w:line="340" w:lineRule="exac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10</w:t>
      </w:r>
      <w:r w:rsidR="00037E4E">
        <w:rPr>
          <w:rFonts w:ascii="宋体" w:hAnsi="宋体" w:cs="宋体" w:hint="eastAsia"/>
          <w:sz w:val="24"/>
        </w:rPr>
        <w:t>、</w:t>
      </w:r>
      <w:r w:rsidR="00C608A7">
        <w:rPr>
          <w:rFonts w:ascii="宋体" w:hAnsi="宋体" w:cs="宋体" w:hint="eastAsia"/>
          <w:sz w:val="24"/>
        </w:rPr>
        <w:t>采用高精度传感器数据采集，智能分析，使氧气出口达最佳状</w:t>
      </w:r>
      <w:r w:rsidR="00392760">
        <w:rPr>
          <w:rFonts w:ascii="宋体" w:hAnsi="宋体" w:cs="宋体" w:hint="eastAsia"/>
          <w:sz w:val="24"/>
        </w:rPr>
        <w:t>；</w:t>
      </w:r>
    </w:p>
    <w:p w:rsidR="00061368" w:rsidRDefault="00037E4E" w:rsidP="00D31D50">
      <w:pPr>
        <w:spacing w:line="220" w:lineRule="atLeas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1</w:t>
      </w:r>
      <w:r w:rsidR="000C3AEA"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、</w:t>
      </w:r>
      <w:r w:rsidR="00061368">
        <w:rPr>
          <w:rFonts w:ascii="宋体" w:eastAsia="宋体" w:hAnsi="宋体" w:cs="宋体" w:hint="eastAsia"/>
          <w:sz w:val="24"/>
          <w:szCs w:val="24"/>
        </w:rPr>
        <w:t>制氧机设置氧浓度、及水分、一氧化碳杂质含量实时在线检测设施，检测分析仪的最大测量误差为±1%</w:t>
      </w:r>
      <w:r w:rsidR="000C3AEA">
        <w:rPr>
          <w:rFonts w:ascii="宋体" w:eastAsia="宋体" w:hAnsi="宋体" w:cs="宋体" w:hint="eastAsia"/>
          <w:sz w:val="24"/>
          <w:szCs w:val="24"/>
        </w:rPr>
        <w:t>；</w:t>
      </w:r>
    </w:p>
    <w:p w:rsidR="004F54CB" w:rsidRDefault="00037E4E" w:rsidP="004F54CB">
      <w:pPr>
        <w:pStyle w:val="a5"/>
        <w:keepLines/>
        <w:widowControl/>
        <w:spacing w:after="0" w:line="3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 w:rsidR="000C3AEA"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、</w:t>
      </w:r>
      <w:r w:rsidR="004F54CB">
        <w:rPr>
          <w:rFonts w:ascii="宋体" w:hAnsi="宋体" w:cs="宋体" w:hint="eastAsia"/>
          <w:sz w:val="24"/>
        </w:rPr>
        <w:t>制氧机采用微电脑控制系统，具备设备运行及故障显示功能、控制功能、实时数据存储功能、低纯度/低压力</w:t>
      </w:r>
      <w:r w:rsidR="00203F57">
        <w:rPr>
          <w:rFonts w:ascii="宋体" w:hAnsi="宋体" w:cs="宋体" w:hint="eastAsia"/>
          <w:sz w:val="24"/>
        </w:rPr>
        <w:t>、</w:t>
      </w:r>
      <w:r w:rsidR="001D37C0">
        <w:rPr>
          <w:rFonts w:ascii="宋体" w:hAnsi="宋体" w:cs="宋体" w:hint="eastAsia"/>
          <w:sz w:val="24"/>
        </w:rPr>
        <w:t>一氧化碳杂质含量监控与</w:t>
      </w:r>
      <w:r w:rsidR="004F54CB">
        <w:rPr>
          <w:rFonts w:ascii="宋体" w:hAnsi="宋体" w:cs="宋体" w:hint="eastAsia"/>
          <w:sz w:val="24"/>
        </w:rPr>
        <w:t>报警等功能；</w:t>
      </w:r>
    </w:p>
    <w:p w:rsidR="00F4397D" w:rsidRDefault="00037E4E" w:rsidP="00F4397D">
      <w:pPr>
        <w:pStyle w:val="a5"/>
        <w:keepLines/>
        <w:widowControl/>
        <w:spacing w:after="0" w:line="340" w:lineRule="exac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</w:t>
      </w:r>
      <w:r w:rsidR="000C3AEA"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>、</w:t>
      </w:r>
      <w:r w:rsidR="00F4397D">
        <w:rPr>
          <w:rFonts w:ascii="宋体" w:hAnsi="宋体" w:cs="宋体" w:hint="eastAsia"/>
          <w:sz w:val="24"/>
        </w:rPr>
        <w:t>可远程监控并实现手机终端在线实时监测，随时随地了解机器运转情况，机器故障或报错后自动通知提醒用户及工厂技术部门；</w:t>
      </w:r>
    </w:p>
    <w:p w:rsidR="004F54CB" w:rsidRDefault="00037E4E" w:rsidP="004F54CB">
      <w:pPr>
        <w:pStyle w:val="a5"/>
        <w:keepLines/>
        <w:widowControl/>
        <w:spacing w:after="0" w:line="340" w:lineRule="exac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</w:t>
      </w:r>
      <w:r w:rsidR="000C3AEA">
        <w:rPr>
          <w:rFonts w:ascii="宋体" w:hAnsi="宋体" w:cs="宋体"/>
          <w:sz w:val="24"/>
        </w:rPr>
        <w:t>4</w:t>
      </w:r>
      <w:r>
        <w:rPr>
          <w:rFonts w:ascii="宋体" w:hAnsi="宋体" w:cs="宋体" w:hint="eastAsia"/>
          <w:sz w:val="24"/>
        </w:rPr>
        <w:t>、</w:t>
      </w:r>
      <w:r w:rsidR="004F54CB">
        <w:rPr>
          <w:rFonts w:ascii="宋体" w:hAnsi="宋体" w:cs="宋体" w:hint="eastAsia"/>
          <w:sz w:val="24"/>
        </w:rPr>
        <w:t>安装材料参数及要求：制氧系统的连接管</w:t>
      </w:r>
      <w:r>
        <w:rPr>
          <w:rFonts w:ascii="宋体" w:hAnsi="宋体" w:cs="宋体" w:hint="eastAsia"/>
          <w:sz w:val="24"/>
        </w:rPr>
        <w:t>道为脱脂紫铜管，符合国家标准要求，耐压、耐腐蚀、及良好的气密性</w:t>
      </w:r>
      <w:r w:rsidR="0050062F">
        <w:rPr>
          <w:rFonts w:ascii="宋体" w:hAnsi="宋体" w:cs="宋体" w:hint="eastAsia"/>
          <w:sz w:val="24"/>
        </w:rPr>
        <w:t>。</w:t>
      </w:r>
    </w:p>
    <w:p w:rsidR="004F54CB" w:rsidRPr="004F54CB" w:rsidRDefault="004F54CB" w:rsidP="004F54CB">
      <w:pPr>
        <w:pStyle w:val="a6"/>
        <w:ind w:firstLine="220"/>
      </w:pPr>
    </w:p>
    <w:p w:rsidR="004F54CB" w:rsidRPr="004F6674" w:rsidRDefault="004F54CB" w:rsidP="004F6674">
      <w:pPr>
        <w:spacing w:line="220" w:lineRule="atLeast"/>
        <w:rPr>
          <w:rFonts w:ascii="宋体" w:eastAsia="宋体" w:hAnsi="宋体" w:cs="宋体"/>
          <w:sz w:val="24"/>
          <w:szCs w:val="24"/>
        </w:rPr>
      </w:pPr>
    </w:p>
    <w:p w:rsidR="00B86DF8" w:rsidRPr="000B1BDD" w:rsidRDefault="00B86DF8" w:rsidP="00D31D50">
      <w:pPr>
        <w:spacing w:line="220" w:lineRule="atLeast"/>
      </w:pPr>
    </w:p>
    <w:sectPr w:rsidR="00B86DF8" w:rsidRPr="000B1BD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FA6" w:rsidRDefault="00592FA6" w:rsidP="00F4397D">
      <w:pPr>
        <w:spacing w:after="0"/>
      </w:pPr>
      <w:r>
        <w:separator/>
      </w:r>
    </w:p>
  </w:endnote>
  <w:endnote w:type="continuationSeparator" w:id="0">
    <w:p w:rsidR="00592FA6" w:rsidRDefault="00592FA6" w:rsidP="00F439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FA6" w:rsidRDefault="00592FA6" w:rsidP="00F4397D">
      <w:pPr>
        <w:spacing w:after="0"/>
      </w:pPr>
      <w:r>
        <w:separator/>
      </w:r>
    </w:p>
  </w:footnote>
  <w:footnote w:type="continuationSeparator" w:id="0">
    <w:p w:rsidR="00592FA6" w:rsidRDefault="00592FA6" w:rsidP="00F4397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37E4E"/>
    <w:rsid w:val="00061368"/>
    <w:rsid w:val="00061E51"/>
    <w:rsid w:val="00067F71"/>
    <w:rsid w:val="00070B67"/>
    <w:rsid w:val="000B1BDD"/>
    <w:rsid w:val="000C3AEA"/>
    <w:rsid w:val="001C2651"/>
    <w:rsid w:val="001D37C0"/>
    <w:rsid w:val="001D633C"/>
    <w:rsid w:val="00203F57"/>
    <w:rsid w:val="002160A2"/>
    <w:rsid w:val="00323B43"/>
    <w:rsid w:val="003760AA"/>
    <w:rsid w:val="00384A1D"/>
    <w:rsid w:val="00392760"/>
    <w:rsid w:val="00393292"/>
    <w:rsid w:val="003D37D8"/>
    <w:rsid w:val="00420D95"/>
    <w:rsid w:val="004254A5"/>
    <w:rsid w:val="00426133"/>
    <w:rsid w:val="004358AB"/>
    <w:rsid w:val="00460303"/>
    <w:rsid w:val="004B127D"/>
    <w:rsid w:val="004E6226"/>
    <w:rsid w:val="004F54CB"/>
    <w:rsid w:val="004F6674"/>
    <w:rsid w:val="0050062F"/>
    <w:rsid w:val="00543970"/>
    <w:rsid w:val="0058348F"/>
    <w:rsid w:val="00592FA6"/>
    <w:rsid w:val="006C49D1"/>
    <w:rsid w:val="00740DA6"/>
    <w:rsid w:val="00806EF8"/>
    <w:rsid w:val="008B7726"/>
    <w:rsid w:val="00972469"/>
    <w:rsid w:val="00974C69"/>
    <w:rsid w:val="00A62915"/>
    <w:rsid w:val="00AE707B"/>
    <w:rsid w:val="00B155EF"/>
    <w:rsid w:val="00B80526"/>
    <w:rsid w:val="00B86DF8"/>
    <w:rsid w:val="00BD2E2A"/>
    <w:rsid w:val="00C36BCC"/>
    <w:rsid w:val="00C608A7"/>
    <w:rsid w:val="00CA0DD3"/>
    <w:rsid w:val="00CC1868"/>
    <w:rsid w:val="00D31D50"/>
    <w:rsid w:val="00DC4B93"/>
    <w:rsid w:val="00DE364B"/>
    <w:rsid w:val="00E40C9D"/>
    <w:rsid w:val="00F4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BABDFC-1067-4300-9F9A-9803DBC5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397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397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397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397D"/>
    <w:rPr>
      <w:rFonts w:ascii="Tahoma" w:hAnsi="Tahoma"/>
      <w:sz w:val="18"/>
      <w:szCs w:val="18"/>
    </w:rPr>
  </w:style>
  <w:style w:type="paragraph" w:styleId="a5">
    <w:name w:val="Body Text"/>
    <w:basedOn w:val="a"/>
    <w:next w:val="a6"/>
    <w:link w:val="Char1"/>
    <w:qFormat/>
    <w:rsid w:val="00F4397D"/>
    <w:pPr>
      <w:widowControl w:val="0"/>
      <w:adjustRightInd/>
      <w:snapToGrid/>
      <w:spacing w:after="120"/>
      <w:jc w:val="both"/>
    </w:pPr>
    <w:rPr>
      <w:rFonts w:ascii="Times New Roman" w:eastAsia="宋体" w:hAnsi="Times New Roman" w:cs="Times New Roman"/>
      <w:kern w:val="2"/>
      <w:sz w:val="28"/>
      <w:szCs w:val="24"/>
    </w:rPr>
  </w:style>
  <w:style w:type="character" w:customStyle="1" w:styleId="Char1">
    <w:name w:val="正文文本 Char"/>
    <w:basedOn w:val="a0"/>
    <w:link w:val="a5"/>
    <w:qFormat/>
    <w:rsid w:val="00F4397D"/>
    <w:rPr>
      <w:rFonts w:ascii="Times New Roman" w:eastAsia="宋体" w:hAnsi="Times New Roman" w:cs="Times New Roman"/>
      <w:kern w:val="2"/>
      <w:sz w:val="28"/>
      <w:szCs w:val="24"/>
    </w:rPr>
  </w:style>
  <w:style w:type="paragraph" w:styleId="a6">
    <w:name w:val="Body Text First Indent"/>
    <w:basedOn w:val="a5"/>
    <w:link w:val="Char2"/>
    <w:uiPriority w:val="99"/>
    <w:semiHidden/>
    <w:unhideWhenUsed/>
    <w:rsid w:val="00F4397D"/>
    <w:pPr>
      <w:widowControl/>
      <w:adjustRightInd w:val="0"/>
      <w:snapToGrid w:val="0"/>
      <w:ind w:firstLineChars="100" w:firstLine="420"/>
      <w:jc w:val="left"/>
    </w:pPr>
    <w:rPr>
      <w:rFonts w:ascii="Tahoma" w:eastAsia="微软雅黑" w:hAnsi="Tahoma" w:cstheme="minorBidi"/>
      <w:kern w:val="0"/>
      <w:sz w:val="22"/>
      <w:szCs w:val="22"/>
    </w:rPr>
  </w:style>
  <w:style w:type="character" w:customStyle="1" w:styleId="Char2">
    <w:name w:val="正文首行缩进 Char"/>
    <w:basedOn w:val="Char1"/>
    <w:link w:val="a6"/>
    <w:uiPriority w:val="99"/>
    <w:semiHidden/>
    <w:rsid w:val="00F4397D"/>
    <w:rPr>
      <w:rFonts w:ascii="Times New Roman" w:eastAsia="宋体" w:hAnsi="Times New Roman" w:cs="Times New Roman"/>
      <w:kern w:val="2"/>
      <w:sz w:val="28"/>
      <w:szCs w:val="24"/>
    </w:rPr>
  </w:style>
  <w:style w:type="paragraph" w:styleId="6">
    <w:name w:val="toc 6"/>
    <w:basedOn w:val="a"/>
    <w:next w:val="a"/>
    <w:uiPriority w:val="39"/>
    <w:unhideWhenUsed/>
    <w:qFormat/>
    <w:rsid w:val="004254A5"/>
    <w:pPr>
      <w:widowControl w:val="0"/>
      <w:adjustRightInd/>
      <w:snapToGrid/>
      <w:spacing w:after="0"/>
      <w:ind w:leftChars="1000" w:left="210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NTKO</cp:lastModifiedBy>
  <cp:revision>30</cp:revision>
  <dcterms:created xsi:type="dcterms:W3CDTF">2008-09-11T17:20:00Z</dcterms:created>
  <dcterms:modified xsi:type="dcterms:W3CDTF">2021-11-04T08:44:00Z</dcterms:modified>
</cp:coreProperties>
</file>